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0179" w14:textId="307D5518" w:rsidR="006B7B13" w:rsidRPr="008A5087" w:rsidRDefault="008A5087" w:rsidP="00F970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PODMIENKY</w:t>
      </w:r>
      <w:r w:rsidR="0073668D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POUŽÍV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A</w:t>
      </w:r>
      <w:r w:rsidR="0073668D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IA</w:t>
      </w:r>
      <w:r w:rsidR="0073668D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INTERNETOVÝCH STRÁN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O</w:t>
      </w:r>
      <w:r w:rsidR="0073668D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K</w:t>
      </w:r>
    </w:p>
    <w:p w14:paraId="399F4B23" w14:textId="373E16DF" w:rsidR="00F970CE" w:rsidRPr="008A5087" w:rsidRDefault="00144C48" w:rsidP="00F970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www.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materasso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.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sk</w:t>
      </w:r>
    </w:p>
    <w:p w14:paraId="57C6E0FC" w14:textId="77777777" w:rsidR="00F970CE" w:rsidRPr="008A5087" w:rsidRDefault="00F970CE" w:rsidP="00F970C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</w:p>
    <w:p w14:paraId="03B219A3" w14:textId="22C12E47" w:rsidR="00F970CE" w:rsidRPr="008A5087" w:rsidRDefault="00F970CE" w:rsidP="00F970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I. Základn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é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ustanoven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ia</w:t>
      </w:r>
    </w:p>
    <w:p w14:paraId="2C064DAA" w14:textId="77777777" w:rsidR="006B7B13" w:rsidRPr="008A5087" w:rsidRDefault="006B7B13" w:rsidP="00F970C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2557F48" w14:textId="18DB05A7" w:rsidR="00DB3CE5" w:rsidRPr="008A5087" w:rsidRDefault="00F970CE" w:rsidP="00FF1C30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1.</w:t>
      </w:r>
      <w:r w:rsidR="005F571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F571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podmienky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používania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vzťahujú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používanie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3E0D1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</w:t>
      </w:r>
      <w:r w:rsidR="00144C4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hyperlink r:id="rId8" w:history="1">
        <w:r w:rsidR="008A5087" w:rsidRPr="00162710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www.materasso.sk</w:t>
        </w:r>
      </w:hyperlink>
      <w:r w:rsidR="008A5087"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F4E0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(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ďalej le</w:t>
      </w:r>
      <w:r w:rsidR="004F4E0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 „</w:t>
      </w:r>
      <w:r w:rsidR="004F4E08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Internetové stránky</w:t>
      </w:r>
      <w:r w:rsidR="004F4E0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“).</w:t>
      </w:r>
    </w:p>
    <w:p w14:paraId="173FF051" w14:textId="5BED9F50" w:rsidR="00FF5D13" w:rsidRPr="008A5087" w:rsidRDefault="00BA14CF" w:rsidP="00F450A9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1.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Prevádzkovateľom</w:t>
      </w:r>
      <w:r w:rsidR="00DB3CE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Internetových strán</w:t>
      </w:r>
      <w:r w:rsidR="008A5087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k je spol</w:t>
      </w:r>
      <w:r w:rsidR="008A5087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čnos</w:t>
      </w:r>
      <w:r w:rsidR="008A5087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MATERASSO Slovakia, s.r.o.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, s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sídl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 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612 Oravské Veselé 029 62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Slovenská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republika, IČO: 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36 405 116, 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zap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saná v obchodn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 </w:t>
      </w:r>
      <w:r w:rsidR="00F450A9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registri Okresného súdu Žilina, oddiel Sro, vložka číslo 13531/L</w:t>
      </w:r>
      <w:r w:rsidR="00291DA6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(</w:t>
      </w:r>
      <w:r w:rsidR="008A5087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ďalej len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„</w:t>
      </w:r>
      <w:r w:rsidR="008A5087" w:rsidRPr="00F450A9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Prevádzkovateľ</w:t>
      </w:r>
      <w:r w:rsidR="00DB3CE5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“).</w:t>
      </w:r>
      <w:r w:rsidR="00FF5D1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14:paraId="7C1A0F5A" w14:textId="2D429F16" w:rsidR="00DB3CE5" w:rsidRPr="008A5087" w:rsidRDefault="00FF5D13" w:rsidP="00FF1C3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Kontaktn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údaje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02ECF61C" w14:textId="28A0FCC4" w:rsidR="00FF5D13" w:rsidRPr="008A5087" w:rsidRDefault="00FF5D13" w:rsidP="00FF5D13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zodpovedný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zástupc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081E4E">
        <w:rPr>
          <w:rFonts w:ascii="Times New Roman" w:hAnsi="Times New Roman" w:cs="Times New Roman"/>
          <w:color w:val="auto"/>
          <w:sz w:val="22"/>
          <w:szCs w:val="22"/>
          <w:lang w:val="sk-SK"/>
        </w:rPr>
        <w:t>Lukáš Chomát</w:t>
      </w:r>
    </w:p>
    <w:p w14:paraId="034EDAF7" w14:textId="24FDDC58" w:rsidR="00081E4E" w:rsidRDefault="00FF5D13" w:rsidP="00FF1C3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e-mail: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hyperlink r:id="rId9" w:history="1">
        <w:r w:rsidR="00081E4E" w:rsidRPr="003254B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materasso@materasso.sk</w:t>
        </w:r>
      </w:hyperlink>
    </w:p>
    <w:p w14:paraId="43F39A6D" w14:textId="14490B4D" w:rsidR="00F74904" w:rsidRPr="008A5087" w:rsidRDefault="006442D3" w:rsidP="005F571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1.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vydáv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podmienky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</w:t>
      </w:r>
      <w:r w:rsidR="00493FE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60D9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(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ďalej le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="00760D9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„</w:t>
      </w:r>
      <w:r w:rsidR="00760D93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P</w:t>
      </w:r>
      <w:r w:rsidR="00F74904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odm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ie</w:t>
      </w:r>
      <w:r w:rsidR="00F74904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nky</w:t>
      </w:r>
      <w:r w:rsidR="00760D9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“)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vzťahujú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každ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osob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používaj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úcu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DB2B2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Internetové stránky</w:t>
      </w:r>
      <w:r w:rsidR="00493FE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(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ďalej le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„</w:t>
      </w:r>
      <w:r w:rsidR="008450DD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Už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í</w:t>
      </w:r>
      <w:r w:rsidR="008450DD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vate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ľ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“)</w:t>
      </w:r>
      <w:r w:rsidR="00DB2B2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Aktuáln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verz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Podmienok</w:t>
      </w:r>
      <w:r w:rsidR="00DB2B2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ako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aj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F749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6363C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ny</w:t>
      </w:r>
      <w:r w:rsidR="00DB2B2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budú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zverejňované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DB2B2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nternetových stránk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ch.</w:t>
      </w:r>
    </w:p>
    <w:p w14:paraId="0D4B1E46" w14:textId="366BFABD" w:rsidR="005F5714" w:rsidRPr="008A5087" w:rsidRDefault="005F5714" w:rsidP="008450DD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1.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4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vate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ľ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vstupom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Internetové stránky a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ním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potvr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d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zuje, že s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 obsah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Podmienok</w:t>
      </w:r>
      <w:r w:rsidR="008450D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riadne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oboznámil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porozum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l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im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BD176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zav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ä</w:t>
      </w:r>
      <w:r w:rsidR="00BD176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zuje s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BD176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BD176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to Podm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BD176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nky </w:t>
      </w:r>
      <w:r w:rsidR="00E74F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</w:t>
      </w:r>
      <w:r w:rsidR="00E74F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i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používaní</w:t>
      </w:r>
      <w:r w:rsidR="00E74F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E74F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dodrž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vať</w:t>
      </w:r>
      <w:r w:rsidR="00BD176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7E57F7BB" w14:textId="0FC7AAF6" w:rsidR="00BD1768" w:rsidRPr="008A5087" w:rsidRDefault="00BD1768" w:rsidP="008450DD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0133124" w14:textId="29FA37F6" w:rsidR="006363C3" w:rsidRPr="008A5087" w:rsidRDefault="006363C3" w:rsidP="00454854">
      <w:pPr>
        <w:pStyle w:val="Default"/>
        <w:spacing w:after="1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II. </w:t>
      </w:r>
      <w:r w:rsidR="00C61004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Použív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a</w:t>
      </w:r>
      <w:r w:rsidR="00C61004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n</w:t>
      </w:r>
      <w:r w:rsid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ie</w:t>
      </w:r>
      <w:r w:rsidR="00C61004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Internetových </w:t>
      </w:r>
      <w:r w:rsidR="008A5087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stránok</w:t>
      </w:r>
    </w:p>
    <w:p w14:paraId="549564B7" w14:textId="77777777" w:rsidR="005F5714" w:rsidRPr="008A5087" w:rsidRDefault="005F5714" w:rsidP="006363C3">
      <w:pPr>
        <w:pStyle w:val="Default"/>
        <w:spacing w:after="17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0027167" w14:textId="65173C03" w:rsidR="00C61004" w:rsidRPr="008A5087" w:rsidRDefault="005F5714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2.1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Internetové stránky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verejne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prístupné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ich použív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bezplatné.</w:t>
      </w:r>
    </w:p>
    <w:p w14:paraId="186E596A" w14:textId="23BE1E2D" w:rsidR="00FD60D7" w:rsidRPr="008A5087" w:rsidRDefault="00C61004" w:rsidP="00FD60D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2.2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povin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ný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používať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 a/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akékoľvek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časti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výlučne 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vlastn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444BE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6E3F6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osobn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6E3F6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potrebu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Akékoľvek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iné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použit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 a/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častí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možné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výlučne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 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predchádzajúcim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písomným</w:t>
      </w:r>
      <w:r w:rsidR="00E84C5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súhlasom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14:paraId="2C72FE50" w14:textId="0D2A2F5B" w:rsidR="00C61004" w:rsidRPr="008A5087" w:rsidRDefault="00FD60D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2.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nesmi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zasahovať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 technick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ej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podstaty či obsahu Internetových strán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a to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predovšetkým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používaním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programového vybaven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iných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mechanizmov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by mohl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narušiť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obsah, integritu, funkčnos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prevádzkyschopnosť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A9174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súčasne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nie je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oprávn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ý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využívať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obsah Internetových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 systematickému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spracovávaniu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spájani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u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 inými autorskými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dielami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vytváraniu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databáz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činnostiam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iným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ako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prehliadaniu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pro </w:t>
      </w:r>
      <w:r w:rsidR="00493FE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vlastn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osobnú potrebu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074BFE7A" w14:textId="3284A937" w:rsidR="003960D2" w:rsidRPr="008A5087" w:rsidRDefault="00A91744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2.4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nesmie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používať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Internetov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stránk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y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spôsobom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kt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rý znemožňuje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používanie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inými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osobami či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 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používaní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akokoľvek</w:t>
      </w:r>
      <w:r w:rsidR="00493FE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b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me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d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zuje.</w:t>
      </w:r>
    </w:p>
    <w:p w14:paraId="482BBCF6" w14:textId="180C30E2" w:rsidR="00A97886" w:rsidRPr="008A5087" w:rsidRDefault="003960D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2.5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oprávnený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kedykoľvek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podľa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svojho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uvážen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ukončiť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znemožniť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prístup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Internetové stránky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 možnosti použív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ania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nternetových strán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b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me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d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zi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C66D2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714DF9B7" w14:textId="5F9D8836" w:rsidR="00A91744" w:rsidRPr="008A5087" w:rsidRDefault="00A9788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2.6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 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prípade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porušen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Podm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ieno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 z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strany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oprávn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ený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65F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domáhať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náhrady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vzniknutej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škody či </w:t>
      </w:r>
      <w:r w:rsidR="00F565FF">
        <w:rPr>
          <w:rFonts w:ascii="Times New Roman" w:hAnsi="Times New Roman" w:cs="Times New Roman"/>
          <w:color w:val="auto"/>
          <w:sz w:val="22"/>
          <w:szCs w:val="22"/>
          <w:lang w:val="sk-SK"/>
        </w:rPr>
        <w:t>inej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u</w:t>
      </w:r>
      <w:r w:rsidR="009E677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jmy.</w:t>
      </w:r>
      <w:r w:rsidR="003960D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 </w:t>
      </w:r>
    </w:p>
    <w:p w14:paraId="16392F5F" w14:textId="60A12E28" w:rsidR="005441B6" w:rsidRPr="008A5087" w:rsidRDefault="005441B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E77EDCF" w14:textId="07011971" w:rsidR="00390582" w:rsidRPr="008A5087" w:rsidRDefault="00390582" w:rsidP="00390582">
      <w:pPr>
        <w:pStyle w:val="Default"/>
        <w:spacing w:after="1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III. </w:t>
      </w:r>
      <w:r w:rsidR="00F450A9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Obmedzenie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zodpovednosti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Prevádzkovateľa</w:t>
      </w:r>
    </w:p>
    <w:p w14:paraId="22749B56" w14:textId="77777777" w:rsidR="00390582" w:rsidRPr="008A5087" w:rsidRDefault="0039058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250B8FB8" w14:textId="7AF9CEA3" w:rsidR="00C711F8" w:rsidRPr="008A5087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</w:t>
      </w:r>
      <w:r w:rsidR="00FD60D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nezodpovedá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za správnos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úplnos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aktuálnos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uvedených na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pričom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si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vyhradzuje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právo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kedykoľvek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i bez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upozornenia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z</w:t>
      </w:r>
      <w:r w:rsidR="000736B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0736B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ni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0736B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upravi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akékoľvek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informácie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493FE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obsahy 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uvedené na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6419E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nenesie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zodpovednosť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za chyby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vzniknuté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 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dôsledku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zá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sahov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tretích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osôb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 Internetových strán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a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obsahu.</w:t>
      </w:r>
    </w:p>
    <w:p w14:paraId="5ABD007D" w14:textId="6051A168" w:rsidR="00FD60D7" w:rsidRPr="008A5087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nezodpovedá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za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akúkoľvek</w:t>
      </w:r>
      <w:r w:rsidR="000930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ujmu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ktorá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Už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vate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ľovi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65B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vznikne v 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súvislosti</w:t>
      </w:r>
      <w:r w:rsidR="00A65B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 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používaním</w:t>
      </w:r>
      <w:r w:rsidR="00A65B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48165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v 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súvislosti</w:t>
      </w:r>
      <w:r w:rsidR="0048165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 nemožnos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ťou</w:t>
      </w:r>
      <w:r w:rsidR="0048165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48165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používania</w:t>
      </w:r>
      <w:r w:rsidR="00A65B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C711F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14:paraId="3F712210" w14:textId="683D0D7E" w:rsidR="004F2E47" w:rsidRPr="008A5087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0930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0930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0930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nezodpovedá</w:t>
      </w:r>
      <w:r w:rsidR="000930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ani za</w:t>
      </w:r>
      <w:r w:rsidR="0093436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správnosť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úplnosť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aktuálnosť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informácii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uvedených na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môže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navštíviť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prostredníctvom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odkaz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umiestnených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obsahujú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odkazy na Internetové stránky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Rovnako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tak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lastRenderedPageBreak/>
        <w:t>Prevádzkovateľ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nezodpovedá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za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akúkoľvek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ujmu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vzniknutú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Už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vate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ľovi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 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súvislosti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</w:t>
      </w:r>
      <w:r w:rsidR="0038567C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po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užívaním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môže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navštíviť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prostredníctvom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odkazov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umiestnených</w:t>
      </w:r>
      <w:r w:rsidR="0099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obsahujú</w:t>
      </w:r>
      <w:r w:rsidR="004F769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odkazy na Internetové stránky.</w:t>
      </w:r>
    </w:p>
    <w:p w14:paraId="2EDB4780" w14:textId="01053CA7" w:rsidR="005441B6" w:rsidRPr="008A5087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4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nenesie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žiadnu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zodpovednosť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za reklamu či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inú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formu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prezentácie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tretích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osôb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vykonávanú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prostredníctvom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627D888F" w14:textId="52A7812B" w:rsidR="00E5108A" w:rsidRPr="008A5087" w:rsidRDefault="00623B5E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3.5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Pokiaľ je Užívateľovi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umožnen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vkladať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Internetové stránky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hodnotenie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ponúkaného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to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v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aru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51DB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a/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služieb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né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obdobné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právy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komentáre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nezodpovedá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za obsah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ani nemá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povinnosť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107A1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správy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6764F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či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inú</w:t>
      </w:r>
      <w:r w:rsidR="006764F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komunikáciu</w:t>
      </w:r>
      <w:r w:rsidR="006764F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6764F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akokoľvek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reagovať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si vyhra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d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zuje právo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také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hodnotenie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správy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komentáre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kedykoľvek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odstrániť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 Internetových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a to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prípade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že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budú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obsahovať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vulgarizmy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urážky,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ohováranie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vyhrážky</w:t>
      </w:r>
      <w:r w:rsidR="00291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či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budú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iným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spôsobom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 rozpor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 dobrými mrav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mi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budú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podnecovať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C3D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nenávist</w:t>
      </w:r>
      <w:r w:rsidR="005C3D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základe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rasy, etnicity, národnosti, pohlav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sexuáln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ej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orientácie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identity,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náboženstva</w:t>
      </w:r>
      <w:r w:rsidR="00D616D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06548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nie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oprávn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ený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využívať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 pr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>
        <w:rPr>
          <w:rFonts w:ascii="Times New Roman" w:hAnsi="Times New Roman" w:cs="Times New Roman"/>
          <w:color w:val="auto"/>
          <w:sz w:val="22"/>
          <w:szCs w:val="22"/>
          <w:lang w:val="sk-SK"/>
        </w:rPr>
        <w:t>odosielanie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nevyžiadaných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14DA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(tzv. spamy),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reťazových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opakovane</w:t>
      </w:r>
      <w:r w:rsidR="0006548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vkladať</w:t>
      </w:r>
      <w:r w:rsidR="0006548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príspevky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zasielať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Internetové stránky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správy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obsahujúc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víry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akékoľvek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nebezpečné či škodlivé programy,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vytvárať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umies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tň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ovať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falošné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správy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(tzv. fake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news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) za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účelom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falšovania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identity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odosielateľa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sa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pokúšať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preniknúť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účet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iných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užívateľov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ďalej nie je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oprávnený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šíri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informácie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správy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dokumenty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porušujúc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všeobecne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záväzné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práv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ne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predpisy</w:t>
      </w:r>
      <w:r w:rsidR="001E215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 </w:t>
      </w:r>
      <w:r w:rsidR="0032152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14:paraId="301AACE4" w14:textId="567B251D" w:rsidR="00514F42" w:rsidRPr="008A5087" w:rsidRDefault="00E2660A" w:rsidP="00514F4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6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Informácie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uvedené na Internetových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6C30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okrem</w:t>
      </w:r>
      <w:r w:rsidR="006C30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obchodných</w:t>
      </w:r>
      <w:r w:rsidR="006C305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podm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ienok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predaja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tovaru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a/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služieb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vrátane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zásad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spracovan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ochrany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osobných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údaj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="00085C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majú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výhradne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informatívny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charakter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nemajú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povahu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akéhokoľvek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záväzného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právneho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úkonu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Informácie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uvedené na Internetových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vrátane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vzťahujúcich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sa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 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ponúkanému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tovaru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a/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službám, 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nepredstavujú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</w:t>
      </w:r>
      <w:r w:rsidR="00CA300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na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uzatvorenie</w:t>
      </w:r>
      <w:r w:rsidR="00E22CE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kúpnej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akejkoľvek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inej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A300F">
        <w:rPr>
          <w:rFonts w:ascii="Times New Roman" w:hAnsi="Times New Roman" w:cs="Times New Roman"/>
          <w:color w:val="auto"/>
          <w:sz w:val="22"/>
          <w:szCs w:val="22"/>
          <w:lang w:val="sk-SK"/>
        </w:rPr>
        <w:t>zmluvy</w:t>
      </w:r>
      <w:r w:rsidR="00514F4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</w:p>
    <w:p w14:paraId="40162DEA" w14:textId="77777777" w:rsidR="00514F42" w:rsidRPr="008A5087" w:rsidRDefault="00514F42" w:rsidP="00514F4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D354A99" w14:textId="20845F89" w:rsidR="00E74F5A" w:rsidRPr="008A5087" w:rsidRDefault="00E74F5A" w:rsidP="00E74F5A">
      <w:pPr>
        <w:pStyle w:val="Default"/>
        <w:spacing w:after="1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</w:t>
      </w:r>
      <w:r w:rsidR="00E2660A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V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. Práva </w:t>
      </w:r>
      <w:r w:rsidR="00CA300F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duševného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vlastn</w:t>
      </w:r>
      <w:r w:rsidR="00AB0EBF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í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ctv</w:t>
      </w:r>
      <w:r w:rsidR="00CA300F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a</w:t>
      </w:r>
    </w:p>
    <w:p w14:paraId="607BB15D" w14:textId="77777777" w:rsidR="00E74F5A" w:rsidRPr="008A5087" w:rsidRDefault="00E74F5A" w:rsidP="00E74F5A">
      <w:pPr>
        <w:pStyle w:val="Default"/>
        <w:spacing w:after="17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BDBA4F6" w14:textId="5F290F83" w:rsidR="005441B6" w:rsidRPr="008A5087" w:rsidRDefault="00E2660A" w:rsidP="00E74F5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4</w:t>
      </w:r>
      <w:r w:rsidR="00E74F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.1 </w:t>
      </w:r>
      <w:r w:rsidR="00E74F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je osobou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výhradne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oprávnenou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 výkonu majetkových práv k Internetovým stránk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 a/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6253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akýmkoľvek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častiam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zmysl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zákona č.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185/2015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Z.z.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F51DB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utorský zákon</w:t>
      </w:r>
      <w:r w:rsidR="00FB3D6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v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 platnom znení</w:t>
      </w:r>
      <w:r w:rsidR="005441B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obsahuj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odkazy na ochranné známky, obchodn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značky</w:t>
      </w:r>
      <w:r w:rsidR="006419E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označen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ď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alš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práva </w:t>
      </w:r>
      <w:r w:rsidR="006419E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duševn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6419E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ho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vlastníctva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tretích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osôb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 V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vzťahu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 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týmto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právam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nie je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ovi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udelená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žiadna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licenc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ani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iné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oprávn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enie</w:t>
      </w:r>
      <w:r w:rsidR="00A9788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5AC7BEC8" w14:textId="6BBDDAA9" w:rsidR="003D09EC" w:rsidRPr="008A5087" w:rsidRDefault="00E2660A" w:rsidP="00E74F5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4</w:t>
      </w:r>
      <w:r w:rsidR="001021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.2</w:t>
      </w:r>
      <w:r w:rsidR="001021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4C019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je autor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4C019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r w:rsidR="0062537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a/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4C019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nadobúdateľom</w:t>
      </w:r>
      <w:r w:rsidR="0032633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oprávnení</w:t>
      </w:r>
      <w:r w:rsidR="0032633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 výkonu autorských ma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jetkových práv k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celému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obsahu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designu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grafike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usporiadaniu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Internetových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vrátane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všetkých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tam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umiestnených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text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fotografií, 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obrazových či zvukových záznam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vizualizáci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A27B0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39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náčrt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kres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71736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eb, 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počítačových program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technológií</w:t>
      </w:r>
      <w:r w:rsidR="008B11F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aplik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á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c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í a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iných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funkcional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 Internetových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3D09E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03D85497" w14:textId="75EE4636" w:rsidR="00346035" w:rsidRPr="008A5087" w:rsidRDefault="00625370" w:rsidP="00E74F5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4.3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berie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v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dom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5C3D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súhlasí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že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umožnením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prístupu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Internetové stránky mu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nie je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C14FD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C14FD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strany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 udelené</w:t>
      </w:r>
      <w:r w:rsidR="00C14FD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žiadne</w:t>
      </w:r>
      <w:r w:rsidR="00C14FD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oprávn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enie</w:t>
      </w:r>
      <w:r w:rsidR="00C14FD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 výkonu práva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používať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</w:t>
      </w:r>
      <w:r w:rsidR="00623B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a/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623B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623B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akúkoľvek</w:t>
      </w:r>
      <w:r w:rsidR="00623B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časť</w:t>
      </w:r>
      <w:r w:rsidR="00623B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akýmkoľvek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spôsob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om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či už</w:t>
      </w:r>
      <w:r w:rsidR="00E5108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pôvodnej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spracovanej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inak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zmenenej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podobe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samostatne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súbore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7792B">
        <w:rPr>
          <w:rFonts w:ascii="Times New Roman" w:hAnsi="Times New Roman" w:cs="Times New Roman"/>
          <w:color w:val="auto"/>
          <w:sz w:val="22"/>
          <w:szCs w:val="22"/>
          <w:lang w:val="sk-SK"/>
        </w:rPr>
        <w:t>či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v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spojení s 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inými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dielmi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prvk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ami</w:t>
      </w:r>
      <w:r w:rsidR="00444BE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a to pr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444BE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iné</w:t>
      </w:r>
      <w:r w:rsidR="00444BE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než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vlastné</w:t>
      </w:r>
      <w:r w:rsidR="00444BE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osobn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B265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účely</w:t>
      </w:r>
      <w:r w:rsidR="00623B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444BE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zaväzuje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že nebude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vykonávať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žiadnu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činnosť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ktorá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by mohla jemu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tretím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osobám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umožniť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neoprávnene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zasahovať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neoprávnene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používať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obsah Internetových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programové vybaven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ďalš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súčasti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tvoriace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stránky.</w:t>
      </w:r>
      <w:r w:rsidR="0034603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nie je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oprávn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ený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bez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súhlasu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Prevádzkovateľa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pr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iné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než vlastn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osobn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účely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5E295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444BE301" w14:textId="6E4A5678" w:rsidR="005E2958" w:rsidRPr="008A5087" w:rsidRDefault="005E2958" w:rsidP="00FF1C30">
      <w:pPr>
        <w:pStyle w:val="Default"/>
        <w:spacing w:after="18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(i) </w:t>
      </w:r>
      <w:r w:rsidR="000D09C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kopírovať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upravovať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rozširovať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inak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neoprávnene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reklamn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informačn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materiály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umiestnené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a to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vrátane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fotografií, obrázk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ov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vizualizáci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iného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vyobrazen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B0EBF">
        <w:rPr>
          <w:rFonts w:ascii="Times New Roman" w:hAnsi="Times New Roman" w:cs="Times New Roman"/>
          <w:color w:val="auto"/>
          <w:sz w:val="22"/>
          <w:szCs w:val="22"/>
          <w:lang w:val="sk-SK"/>
        </w:rPr>
        <w:t>tovaru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14:paraId="34268033" w14:textId="34204F82" w:rsidR="005E2958" w:rsidRPr="008A5087" w:rsidRDefault="005E2958" w:rsidP="00FF1C30">
      <w:pPr>
        <w:pStyle w:val="Default"/>
        <w:spacing w:after="18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(ii) </w:t>
      </w:r>
      <w:r w:rsidR="000D09C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kopírovať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upravovať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AB0EB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rozširovať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iným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neoprávn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ným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spôsob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om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po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obsah Internetových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stránok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;</w:t>
      </w:r>
    </w:p>
    <w:p w14:paraId="2E49F1E2" w14:textId="78FA12B0" w:rsidR="000D09CB" w:rsidRPr="008A5087" w:rsidRDefault="000D09CB" w:rsidP="00FF1C30">
      <w:pPr>
        <w:pStyle w:val="Default"/>
        <w:spacing w:after="18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(iii)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vytvárať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 schopné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vyvolať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nebezpečie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zámeny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 Internetovými stránkami,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vo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vzťahu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 použit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ej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grafi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k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designu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27A5491D" w14:textId="77777777" w:rsidR="00FB2656" w:rsidRPr="008A5087" w:rsidRDefault="00FB2656" w:rsidP="00FF1C30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1215003" w14:textId="702DB78C" w:rsidR="00F51DB7" w:rsidRPr="008A5087" w:rsidRDefault="00F51DB7" w:rsidP="00F51D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V. Ochrana </w:t>
      </w:r>
      <w:r w:rsidR="007B1BEB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osobných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údaj</w:t>
      </w:r>
      <w:r w:rsidR="007B1BEB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ov</w:t>
      </w:r>
      <w:r w:rsidR="001069BB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, Cookies, </w:t>
      </w:r>
      <w:r w:rsidR="007B1BEB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Užívateľský</w:t>
      </w:r>
      <w:r w:rsidR="001069BB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účet</w:t>
      </w:r>
    </w:p>
    <w:p w14:paraId="2607700A" w14:textId="77777777" w:rsidR="00F51DB7" w:rsidRPr="008A5087" w:rsidRDefault="00F51DB7" w:rsidP="00F51DB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661E74F" w14:textId="2A332DC4" w:rsidR="00F51DB7" w:rsidRPr="008A5087" w:rsidRDefault="00F51DB7" w:rsidP="00F51DB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sz w:val="22"/>
          <w:szCs w:val="22"/>
          <w:lang w:val="sk-SK"/>
        </w:rPr>
        <w:t>5.1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ab/>
        <w:t xml:space="preserve">Ochrana </w:t>
      </w:r>
      <w:r w:rsidR="007B1BEB" w:rsidRPr="008A5087">
        <w:rPr>
          <w:rFonts w:ascii="Times New Roman" w:hAnsi="Times New Roman" w:cs="Times New Roman"/>
          <w:sz w:val="22"/>
          <w:szCs w:val="22"/>
          <w:lang w:val="sk-SK"/>
        </w:rPr>
        <w:t>osobných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údaj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je upraven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v samostatn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>m dokument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E2AC5"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Ochrana </w:t>
      </w:r>
      <w:r w:rsidR="007B1BEB" w:rsidRPr="008A5087">
        <w:rPr>
          <w:rFonts w:ascii="Times New Roman" w:hAnsi="Times New Roman" w:cs="Times New Roman"/>
          <w:sz w:val="22"/>
          <w:szCs w:val="22"/>
          <w:lang w:val="sk-SK"/>
        </w:rPr>
        <w:t>osobných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údaj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sz w:val="22"/>
          <w:szCs w:val="22"/>
          <w:lang w:val="sk-SK"/>
        </w:rPr>
        <w:t>zákazník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spol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čnosti </w:t>
      </w:r>
      <w:r w:rsidR="007B1BEB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MATERASSO Slovakia, s.r.o.</w:t>
      </w:r>
      <w:r w:rsidR="00FE2AC5"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ktorý</w:t>
      </w:r>
      <w:r w:rsidR="00FE2AC5"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je </w:t>
      </w:r>
      <w:r w:rsidR="007B1BEB">
        <w:rPr>
          <w:rFonts w:ascii="Times New Roman" w:hAnsi="Times New Roman" w:cs="Times New Roman"/>
          <w:sz w:val="22"/>
          <w:szCs w:val="22"/>
          <w:lang w:val="sk-SK"/>
        </w:rPr>
        <w:t>umiestnený</w:t>
      </w:r>
      <w:r w:rsidR="00FE2AC5" w:rsidRPr="008A5087">
        <w:rPr>
          <w:rFonts w:ascii="Times New Roman" w:hAnsi="Times New Roman" w:cs="Times New Roman"/>
          <w:sz w:val="22"/>
          <w:szCs w:val="22"/>
          <w:lang w:val="sk-SK"/>
        </w:rPr>
        <w:t xml:space="preserve"> na Internetových </w:t>
      </w:r>
      <w:r w:rsidR="007B1BEB" w:rsidRPr="008A5087">
        <w:rPr>
          <w:rFonts w:ascii="Times New Roman" w:hAnsi="Times New Roman" w:cs="Times New Roman"/>
          <w:sz w:val="22"/>
          <w:szCs w:val="22"/>
          <w:lang w:val="sk-SK"/>
        </w:rPr>
        <w:t>stránkach</w:t>
      </w:r>
      <w:r w:rsidR="00FE2AC5" w:rsidRPr="008A5087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28C8827C" w14:textId="4B42C232" w:rsidR="00AA65FC" w:rsidRPr="008A5087" w:rsidRDefault="00F51DB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5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2</w:t>
      </w:r>
      <w:r w:rsidR="00C61004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05E2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Internetové stránky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používajú</w:t>
      </w:r>
      <w:r w:rsidR="00A05E2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E2660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tzv.</w:t>
      </w:r>
      <w:r w:rsidR="00A05E2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5E26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cookies</w:t>
      </w:r>
      <w:r w:rsidR="00E2660A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,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t.j.</w:t>
      </w:r>
      <w:r w:rsidR="00E2660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súbory</w:t>
      </w:r>
      <w:r w:rsidR="00F739A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ktoré</w:t>
      </w:r>
      <w:r w:rsidR="00F739A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umožňujú</w:t>
      </w:r>
      <w:r w:rsidR="00F739A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analyzovať</w:t>
      </w:r>
      <w:r w:rsidR="00F739A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6175B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6175B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Užívateľom</w:t>
      </w:r>
      <w:r w:rsidR="006175B3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jeho aktivitu na Internetových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A05E26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.</w:t>
      </w:r>
      <w:r w:rsidR="00A07925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</w:t>
      </w:r>
      <w:r w:rsidR="006E6675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Cookies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slúži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 zlepšen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iu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prehliadania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a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poskytovaniu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ďalších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funkc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6E6675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.</w:t>
      </w:r>
      <w:r w:rsidR="001069BB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oprávn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ený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zakázať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7453E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c</w:t>
      </w:r>
      <w:r w:rsidR="001069BB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ookies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prípadne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používan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prispôsobiť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 Bez používan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7453E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c</w:t>
      </w:r>
      <w:r w:rsidR="001069BB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>ookies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možné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po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užívať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Internetové stránky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obmedzene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 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niektorých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prípadoch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môže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byť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používanie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 i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celkom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vylúčené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6E6675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Ď</w:t>
      </w:r>
      <w:r w:rsidR="001069B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alš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1069BB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informácie</w:t>
      </w:r>
      <w:r w:rsidR="00A079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</w:t>
      </w:r>
      <w:r w:rsidR="0038567C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súboroch</w:t>
      </w:r>
      <w:r w:rsidR="00A079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7925" w:rsidRPr="008A5087">
        <w:rPr>
          <w:rFonts w:ascii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cookies </w:t>
      </w:r>
      <w:r w:rsidR="00A079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a zásadách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A079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používan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AA65F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sú</w:t>
      </w:r>
      <w:r w:rsidR="00AA65F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uveden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AA65F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samostatnom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dokument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E2AC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Zásady ochrany osobn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ý</w:t>
      </w:r>
      <w:r w:rsidR="00FE2AC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ch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údajov</w:t>
      </w:r>
      <w:r w:rsidR="00FE2AC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ktorý</w:t>
      </w:r>
      <w:r w:rsidR="00FE2AC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2758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A2758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zobrazí automaticky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pri</w:t>
      </w:r>
      <w:r w:rsidR="00FE2AC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69678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každ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ej</w:t>
      </w:r>
      <w:r w:rsidR="0069678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návšteve</w:t>
      </w:r>
      <w:r w:rsidR="0069678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Internetových strán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69678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k.</w:t>
      </w:r>
      <w:r w:rsidR="006E667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14:paraId="1B4FFFE5" w14:textId="632CD071" w:rsidR="006A4502" w:rsidRPr="008A5087" w:rsidRDefault="00F51DB7" w:rsidP="00D11390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5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Na 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nternetových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môže</w:t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vykonať</w:t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registráci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u</w:t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pristupovať</w:t>
      </w:r>
      <w:r w:rsidR="00C77CF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tak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svojho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užívateľského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rozhrania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(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ďalej l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en „</w:t>
      </w:r>
      <w:r w:rsidR="007B1BEB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Užívateľský</w:t>
      </w:r>
      <w:r w:rsidR="006A4502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účet</w:t>
      </w:r>
      <w:r w:rsidR="006A450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“).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Prostredníctvom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Užívateľského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účtu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môže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odosielať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Prevádzkovateľovi 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objednávky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tovaru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a/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služ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eb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Pri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registr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á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ci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Užívateľ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povinný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uviesť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správne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pravdivo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všetky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údaje, a to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meno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priezvisko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e-mailov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adresu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telefónne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číslo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v 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prípade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– </w:t>
      </w:r>
      <w:r w:rsidR="007B1BEB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podnikateľa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7B1BEB">
        <w:rPr>
          <w:rFonts w:ascii="Times New Roman" w:hAnsi="Times New Roman" w:cs="Times New Roman"/>
          <w:color w:val="auto"/>
          <w:sz w:val="22"/>
          <w:szCs w:val="22"/>
          <w:lang w:val="sk-SK"/>
        </w:rPr>
        <w:t>tiež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obchodn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meno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IČO, DIČ</w:t>
      </w:r>
      <w:r w:rsidR="00A7696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52F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 fakturačn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ú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poprípade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doručovac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iu</w:t>
      </w:r>
      <w:r w:rsidR="00304B3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adresu.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Údaje uvedené v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Užívateľskom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účt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pri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akejkoľvek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zmene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povinný</w:t>
      </w:r>
      <w:r w:rsidR="00F341C8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aktualizovať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Prístup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Užívateľskému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účtu je zabezpečen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ý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užívateľským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menom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hesl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m.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je povin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ný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zachovávať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mlčanlivosť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ohľadom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informácií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nevyhnutých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prístupu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 jeho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Užívateľského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účtu a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berie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vedom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že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nenes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e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zodpovednosť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za porušen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tejto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povinnosti z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strany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oprávnen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ý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umožniť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využív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anie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Užívateľského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účtu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tretím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osobám.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môže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zrušiť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Užívateľský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účet, a to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ke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ď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svoj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Užívateľský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účet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dlhšie 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než 2 roky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nevyužíva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či v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kedy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poruší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svoje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povinnosti z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ok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kúpnej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či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inej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zmluvy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uzatvorenej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Prevádzkovateľom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berie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vedomie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že </w:t>
      </w:r>
      <w:r w:rsidR="0051306D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B309E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nternetové stránky a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Užívateľský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účet nemus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byť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dostupn</w:t>
      </w:r>
      <w:r w:rsidR="00B309E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nepretržite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a to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 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ohľadom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nutnú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údržbu hardwarového a softwarového vybaven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F4416B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1A76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výpadky dodáv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k služ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i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eb, 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elekt</w:t>
      </w:r>
      <w:r w:rsidR="001A7659">
        <w:rPr>
          <w:rFonts w:ascii="Times New Roman" w:hAnsi="Times New Roman" w:cs="Times New Roman"/>
          <w:color w:val="auto"/>
          <w:sz w:val="22"/>
          <w:szCs w:val="22"/>
          <w:lang w:val="sk-SK"/>
        </w:rPr>
        <w:t>r</w:t>
      </w:r>
      <w:r w:rsidR="0007460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iny</w:t>
      </w:r>
      <w:r w:rsidR="005D681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56C525FC" w14:textId="77777777" w:rsidR="00D62745" w:rsidRPr="008A5087" w:rsidRDefault="00D62745" w:rsidP="00D40D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</w:p>
    <w:p w14:paraId="7CB0375A" w14:textId="0E92AE0E" w:rsidR="004C320D" w:rsidRPr="008A5087" w:rsidRDefault="0051306D" w:rsidP="00D40D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VI</w:t>
      </w:r>
      <w:r w:rsidR="00F970CE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. </w:t>
      </w:r>
      <w:r w:rsidR="008D2425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Záverečné</w:t>
      </w:r>
      <w:r w:rsidR="006F3B5C"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 xml:space="preserve"> ustanoven</w:t>
      </w:r>
      <w:r w:rsidR="008D2425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ia</w:t>
      </w:r>
    </w:p>
    <w:p w14:paraId="64CC88F5" w14:textId="77777777" w:rsidR="00D40D76" w:rsidRPr="008A5087" w:rsidRDefault="00D40D76" w:rsidP="00D40D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</w:p>
    <w:p w14:paraId="72126261" w14:textId="108D641F" w:rsidR="00F970CE" w:rsidRPr="008A5087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6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CB134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1</w:t>
      </w:r>
      <w:r w:rsidR="009C013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Ostatn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é, v týchto Podmienkach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neuvedené záležitosti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 vzťahy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sa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riadia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právnym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poriadkom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Slovenskej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republiky,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najmä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zákonom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č.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40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/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1964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Zb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., 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občiansky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zákonník</w:t>
      </w:r>
      <w:r w:rsidR="00166D4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 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platnom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zn</w:t>
      </w:r>
      <w:r w:rsidR="008D2425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8D242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ní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166D4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zákon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o</w:t>
      </w:r>
      <w:r w:rsidR="00166D4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 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č.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250/2007 Z.z.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166D41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 ochran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CB134F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spotrebiteľa</w:t>
      </w:r>
      <w:r w:rsidR="00F4416B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F4416B" w:rsidRPr="00F4416B">
        <w:rPr>
          <w:rFonts w:ascii="Times New Roman" w:hAnsi="Times New Roman" w:cs="Times New Roman"/>
          <w:color w:val="auto"/>
          <w:sz w:val="22"/>
          <w:szCs w:val="22"/>
          <w:lang w:val="sk-SK"/>
        </w:rPr>
        <w:t>a o zmene zákona Slovenskej národnej rady č. 372/1990 Zb. o priestupkoch v znení neskorších predpisov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 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platnom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zn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ní, a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 zákonom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č.</w:t>
      </w:r>
      <w:r w:rsidR="00F4416B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185/2015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Z.z.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autorský zákon, v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 platnom znení</w:t>
      </w:r>
      <w:r w:rsidR="002F6D0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F970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14:paraId="60893948" w14:textId="08FC2020" w:rsidR="000507CE" w:rsidRPr="008A5087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6</w:t>
      </w:r>
      <w:r w:rsidR="00511F5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.2</w:t>
      </w:r>
      <w:r w:rsidR="009C013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Pokiaľ akékoľvek ustanoveni</w:t>
      </w:r>
      <w:r w:rsidR="00F4416B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týchto Podmienok je alebo sa stane 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neplatným,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nevymáhateľným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neúčinným,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nedotýka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sa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takáto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neplatnosť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nevymáhateľnosť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neúčinnosť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ostatných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ustanovení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Podmienok</w:t>
      </w:r>
      <w:r w:rsidR="000507CE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770E9C68" w14:textId="498D9751" w:rsidR="00D62745" w:rsidRPr="008A5087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6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3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je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oprávnen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ý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Podmienky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meniť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doplňovať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podľa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svojho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uvážen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ia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Prevádzkovateľ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pritom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nie je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povinný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zmeny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doplnenia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Podmienok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Užívateľa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vopred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upozorni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ť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alebo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mu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zm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ny či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doplnenia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akokoľvek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oznamovať</w:t>
      </w:r>
      <w:r w:rsidR="0041305A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Prípadné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zmeny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doplnenia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Podmienok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nebudú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vzťahovať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právne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vzťahy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medzi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Prevádzkovateľom 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a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Užívateľom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ktoré vznikli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pred</w:t>
      </w:r>
      <w:r w:rsidR="006F3B5C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účinnos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ťou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týchto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zmien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či dopln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en</w:t>
      </w:r>
      <w:r w:rsidR="00336BE6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í.</w:t>
      </w:r>
    </w:p>
    <w:p w14:paraId="5679EA1E" w14:textId="6B15D09F" w:rsidR="00D62745" w:rsidRPr="008A5087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6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4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Podmienky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nadobúdajú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platnosť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účinnosť</w:t>
      </w:r>
      <w:r w:rsidR="00020520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dňom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ich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zverejnenia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. </w:t>
      </w:r>
    </w:p>
    <w:p w14:paraId="4599C2B8" w14:textId="7A72A254" w:rsidR="00D62745" w:rsidRPr="008A5087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6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.5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Tieto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Podmienky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boli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>
        <w:rPr>
          <w:rFonts w:ascii="Times New Roman" w:hAnsi="Times New Roman" w:cs="Times New Roman"/>
          <w:color w:val="auto"/>
          <w:sz w:val="22"/>
          <w:szCs w:val="22"/>
          <w:lang w:val="sk-SK"/>
        </w:rPr>
        <w:t>zverejnené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 Internetových </w:t>
      </w:r>
      <w:r w:rsidR="00882859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stránkach</w:t>
      </w:r>
      <w:r w:rsidR="00D62745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882859" w:rsidRPr="00F4416B">
        <w:rPr>
          <w:rFonts w:ascii="Times New Roman" w:hAnsi="Times New Roman" w:cs="Times New Roman"/>
          <w:color w:val="auto"/>
          <w:sz w:val="22"/>
          <w:szCs w:val="22"/>
          <w:lang w:val="sk-SK"/>
        </w:rPr>
        <w:t>dňa</w:t>
      </w:r>
      <w:r w:rsidR="00081E4E">
        <w:rPr>
          <w:rFonts w:ascii="Times New Roman" w:hAnsi="Times New Roman" w:cs="Times New Roman"/>
          <w:color w:val="auto"/>
          <w:sz w:val="22"/>
          <w:szCs w:val="22"/>
          <w:lang w:val="sk-SK"/>
        </w:rPr>
        <w:t>18.8.</w:t>
      </w:r>
      <w:r w:rsidR="000736B7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2022. </w:t>
      </w:r>
    </w:p>
    <w:p w14:paraId="3CEBC02B" w14:textId="7B045FFF" w:rsidR="00166D41" w:rsidRPr="008A5087" w:rsidRDefault="00166D41" w:rsidP="00577567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sectPr w:rsidR="00166D41" w:rsidRPr="008A5087" w:rsidSect="0007460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3AB8" w14:textId="77777777" w:rsidR="007601F5" w:rsidRDefault="007601F5" w:rsidP="00860F50">
      <w:pPr>
        <w:spacing w:after="0" w:line="240" w:lineRule="auto"/>
      </w:pPr>
      <w:r>
        <w:separator/>
      </w:r>
    </w:p>
  </w:endnote>
  <w:endnote w:type="continuationSeparator" w:id="0">
    <w:p w14:paraId="55E40758" w14:textId="77777777" w:rsidR="007601F5" w:rsidRDefault="007601F5" w:rsidP="0086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8011" w14:textId="0267F040" w:rsidR="00860F50" w:rsidRPr="00074605" w:rsidRDefault="00074605" w:rsidP="00860F50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</w:t>
    </w:r>
    <w:r w:rsidR="00860F50" w:rsidRPr="00074605">
      <w:rPr>
        <w:rFonts w:ascii="Times New Roman" w:hAnsi="Times New Roman" w:cs="Times New Roman"/>
        <w:sz w:val="18"/>
        <w:szCs w:val="18"/>
      </w:rPr>
      <w:t xml:space="preserve">trana </w:t>
    </w:r>
    <w:r w:rsidR="00860F50" w:rsidRPr="00074605">
      <w:rPr>
        <w:rFonts w:ascii="Times New Roman" w:hAnsi="Times New Roman" w:cs="Times New Roman"/>
        <w:sz w:val="18"/>
        <w:szCs w:val="18"/>
      </w:rPr>
      <w:fldChar w:fldCharType="begin"/>
    </w:r>
    <w:r w:rsidR="00860F50" w:rsidRPr="00074605">
      <w:rPr>
        <w:rFonts w:ascii="Times New Roman" w:hAnsi="Times New Roman" w:cs="Times New Roman"/>
        <w:sz w:val="18"/>
        <w:szCs w:val="18"/>
      </w:rPr>
      <w:instrText xml:space="preserve"> PAGE  \* MERGEFORMAT </w:instrText>
    </w:r>
    <w:r w:rsidR="00860F50" w:rsidRPr="00074605">
      <w:rPr>
        <w:rFonts w:ascii="Times New Roman" w:hAnsi="Times New Roman" w:cs="Times New Roman"/>
        <w:sz w:val="18"/>
        <w:szCs w:val="18"/>
      </w:rPr>
      <w:fldChar w:fldCharType="separate"/>
    </w:r>
    <w:r w:rsidR="00860F50" w:rsidRPr="00074605">
      <w:rPr>
        <w:rFonts w:ascii="Times New Roman" w:hAnsi="Times New Roman" w:cs="Times New Roman"/>
        <w:sz w:val="18"/>
        <w:szCs w:val="18"/>
      </w:rPr>
      <w:t>1</w:t>
    </w:r>
    <w:r w:rsidR="00860F50" w:rsidRPr="00074605">
      <w:rPr>
        <w:rFonts w:ascii="Times New Roman" w:hAnsi="Times New Roman" w:cs="Times New Roman"/>
        <w:sz w:val="18"/>
        <w:szCs w:val="18"/>
      </w:rPr>
      <w:fldChar w:fldCharType="end"/>
    </w:r>
    <w:r w:rsidR="00860F50" w:rsidRPr="00074605">
      <w:rPr>
        <w:rFonts w:ascii="Times New Roman" w:hAnsi="Times New Roman" w:cs="Times New Roman"/>
        <w:sz w:val="18"/>
        <w:szCs w:val="18"/>
      </w:rPr>
      <w:t xml:space="preserve"> z </w:t>
    </w:r>
    <w:r w:rsidR="00860F50" w:rsidRPr="00074605">
      <w:rPr>
        <w:rFonts w:ascii="Times New Roman" w:hAnsi="Times New Roman" w:cs="Times New Roman"/>
        <w:sz w:val="18"/>
        <w:szCs w:val="18"/>
      </w:rPr>
      <w:fldChar w:fldCharType="begin"/>
    </w:r>
    <w:r w:rsidR="00860F50" w:rsidRPr="00074605">
      <w:rPr>
        <w:rFonts w:ascii="Times New Roman" w:hAnsi="Times New Roman" w:cs="Times New Roman"/>
        <w:sz w:val="18"/>
        <w:szCs w:val="18"/>
      </w:rPr>
      <w:instrText xml:space="preserve"> NUMPAGES  \* MERGEFORMAT </w:instrText>
    </w:r>
    <w:r w:rsidR="00860F50" w:rsidRPr="00074605">
      <w:rPr>
        <w:rFonts w:ascii="Times New Roman" w:hAnsi="Times New Roman" w:cs="Times New Roman"/>
        <w:sz w:val="18"/>
        <w:szCs w:val="18"/>
      </w:rPr>
      <w:fldChar w:fldCharType="separate"/>
    </w:r>
    <w:r w:rsidR="00860F50" w:rsidRPr="00074605">
      <w:rPr>
        <w:rFonts w:ascii="Times New Roman" w:hAnsi="Times New Roman" w:cs="Times New Roman"/>
        <w:sz w:val="18"/>
        <w:szCs w:val="18"/>
      </w:rPr>
      <w:t>4</w:t>
    </w:r>
    <w:r w:rsidR="00860F50" w:rsidRPr="00074605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75E0F4AE" w14:textId="77777777" w:rsidR="00860F50" w:rsidRDefault="00860F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985E" w14:textId="77777777" w:rsidR="007601F5" w:rsidRDefault="007601F5" w:rsidP="00860F50">
      <w:pPr>
        <w:spacing w:after="0" w:line="240" w:lineRule="auto"/>
      </w:pPr>
      <w:r>
        <w:separator/>
      </w:r>
    </w:p>
  </w:footnote>
  <w:footnote w:type="continuationSeparator" w:id="0">
    <w:p w14:paraId="767B8778" w14:textId="77777777" w:rsidR="007601F5" w:rsidRDefault="007601F5" w:rsidP="0086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BF430"/>
    <w:multiLevelType w:val="hybridMultilevel"/>
    <w:tmpl w:val="629D3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911C6B"/>
    <w:multiLevelType w:val="hybridMultilevel"/>
    <w:tmpl w:val="2E909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5EA0D1"/>
    <w:multiLevelType w:val="hybridMultilevel"/>
    <w:tmpl w:val="19272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091BE0"/>
    <w:multiLevelType w:val="hybridMultilevel"/>
    <w:tmpl w:val="12A53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323AE2"/>
    <w:multiLevelType w:val="hybridMultilevel"/>
    <w:tmpl w:val="51AA01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25FAD7"/>
    <w:multiLevelType w:val="hybridMultilevel"/>
    <w:tmpl w:val="CE5C1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623959"/>
    <w:multiLevelType w:val="multilevel"/>
    <w:tmpl w:val="AF4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E5A09"/>
    <w:multiLevelType w:val="hybridMultilevel"/>
    <w:tmpl w:val="BC548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B4AB6"/>
    <w:multiLevelType w:val="hybridMultilevel"/>
    <w:tmpl w:val="EB8FE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0344AD"/>
    <w:multiLevelType w:val="hybridMultilevel"/>
    <w:tmpl w:val="2CA02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D5A7D9"/>
    <w:multiLevelType w:val="hybridMultilevel"/>
    <w:tmpl w:val="DF8EF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5288FD"/>
    <w:multiLevelType w:val="hybridMultilevel"/>
    <w:tmpl w:val="B0FD1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29274B"/>
    <w:multiLevelType w:val="hybridMultilevel"/>
    <w:tmpl w:val="D1124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D7A0BB3"/>
    <w:multiLevelType w:val="hybridMultilevel"/>
    <w:tmpl w:val="44EF4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F952913"/>
    <w:multiLevelType w:val="multilevel"/>
    <w:tmpl w:val="FBD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7C540"/>
    <w:multiLevelType w:val="hybridMultilevel"/>
    <w:tmpl w:val="0D90C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D17EC8"/>
    <w:multiLevelType w:val="hybridMultilevel"/>
    <w:tmpl w:val="008AB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1D3B24"/>
    <w:multiLevelType w:val="hybridMultilevel"/>
    <w:tmpl w:val="A6C20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81CA6"/>
    <w:multiLevelType w:val="multilevel"/>
    <w:tmpl w:val="8020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619E94D"/>
    <w:multiLevelType w:val="hybridMultilevel"/>
    <w:tmpl w:val="62965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BA0FA8"/>
    <w:multiLevelType w:val="hybridMultilevel"/>
    <w:tmpl w:val="ED553D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78564B"/>
    <w:multiLevelType w:val="hybridMultilevel"/>
    <w:tmpl w:val="E4D8E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0177042">
    <w:abstractNumId w:val="18"/>
  </w:num>
  <w:num w:numId="2" w16cid:durableId="1982539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CE"/>
    <w:rsid w:val="00000168"/>
    <w:rsid w:val="00001090"/>
    <w:rsid w:val="000062B3"/>
    <w:rsid w:val="000063D3"/>
    <w:rsid w:val="00006A27"/>
    <w:rsid w:val="000078DC"/>
    <w:rsid w:val="00010023"/>
    <w:rsid w:val="00020520"/>
    <w:rsid w:val="0002102C"/>
    <w:rsid w:val="00024B7A"/>
    <w:rsid w:val="000279CB"/>
    <w:rsid w:val="00030911"/>
    <w:rsid w:val="00031D8A"/>
    <w:rsid w:val="00036444"/>
    <w:rsid w:val="00037F47"/>
    <w:rsid w:val="0004005E"/>
    <w:rsid w:val="000507CE"/>
    <w:rsid w:val="00062791"/>
    <w:rsid w:val="00063C74"/>
    <w:rsid w:val="0006548D"/>
    <w:rsid w:val="00066E97"/>
    <w:rsid w:val="000701D3"/>
    <w:rsid w:val="000733F3"/>
    <w:rsid w:val="000736B7"/>
    <w:rsid w:val="00074605"/>
    <w:rsid w:val="00081E4E"/>
    <w:rsid w:val="000839F0"/>
    <w:rsid w:val="000853B3"/>
    <w:rsid w:val="00085C70"/>
    <w:rsid w:val="00086172"/>
    <w:rsid w:val="00091441"/>
    <w:rsid w:val="000930BB"/>
    <w:rsid w:val="000A15DB"/>
    <w:rsid w:val="000A1800"/>
    <w:rsid w:val="000B2387"/>
    <w:rsid w:val="000B2ABB"/>
    <w:rsid w:val="000B38F8"/>
    <w:rsid w:val="000B5969"/>
    <w:rsid w:val="000C5734"/>
    <w:rsid w:val="000D09CB"/>
    <w:rsid w:val="000D3DE0"/>
    <w:rsid w:val="000D4690"/>
    <w:rsid w:val="000D50B1"/>
    <w:rsid w:val="000D5758"/>
    <w:rsid w:val="000D67D4"/>
    <w:rsid w:val="000D705B"/>
    <w:rsid w:val="000E394E"/>
    <w:rsid w:val="000E5FF0"/>
    <w:rsid w:val="000E7983"/>
    <w:rsid w:val="000F0322"/>
    <w:rsid w:val="000F135B"/>
    <w:rsid w:val="000F52E5"/>
    <w:rsid w:val="001006B4"/>
    <w:rsid w:val="001011F5"/>
    <w:rsid w:val="00101B2B"/>
    <w:rsid w:val="00102106"/>
    <w:rsid w:val="00103BDB"/>
    <w:rsid w:val="00105863"/>
    <w:rsid w:val="00105BB6"/>
    <w:rsid w:val="00105D61"/>
    <w:rsid w:val="001069BB"/>
    <w:rsid w:val="00107A18"/>
    <w:rsid w:val="00113606"/>
    <w:rsid w:val="00115D57"/>
    <w:rsid w:val="00123750"/>
    <w:rsid w:val="0012517B"/>
    <w:rsid w:val="001319A4"/>
    <w:rsid w:val="001319E5"/>
    <w:rsid w:val="00131EDC"/>
    <w:rsid w:val="00131F46"/>
    <w:rsid w:val="0013213D"/>
    <w:rsid w:val="001410A1"/>
    <w:rsid w:val="00142373"/>
    <w:rsid w:val="001424B1"/>
    <w:rsid w:val="00144C48"/>
    <w:rsid w:val="0014752A"/>
    <w:rsid w:val="0015068C"/>
    <w:rsid w:val="00152699"/>
    <w:rsid w:val="00153EA2"/>
    <w:rsid w:val="00154318"/>
    <w:rsid w:val="00155155"/>
    <w:rsid w:val="00156210"/>
    <w:rsid w:val="0016059A"/>
    <w:rsid w:val="0016259F"/>
    <w:rsid w:val="00166D41"/>
    <w:rsid w:val="001672B2"/>
    <w:rsid w:val="00170AC2"/>
    <w:rsid w:val="00170C03"/>
    <w:rsid w:val="0017639E"/>
    <w:rsid w:val="0017640E"/>
    <w:rsid w:val="00177C6B"/>
    <w:rsid w:val="001A1AF2"/>
    <w:rsid w:val="001A3539"/>
    <w:rsid w:val="001A5758"/>
    <w:rsid w:val="001A7659"/>
    <w:rsid w:val="001B60ED"/>
    <w:rsid w:val="001C27E7"/>
    <w:rsid w:val="001C6BC5"/>
    <w:rsid w:val="001C77C5"/>
    <w:rsid w:val="001C7C8F"/>
    <w:rsid w:val="001D04E4"/>
    <w:rsid w:val="001D1015"/>
    <w:rsid w:val="001D2DB5"/>
    <w:rsid w:val="001D505C"/>
    <w:rsid w:val="001E2151"/>
    <w:rsid w:val="00200EA3"/>
    <w:rsid w:val="002012C1"/>
    <w:rsid w:val="0020328E"/>
    <w:rsid w:val="00203FC9"/>
    <w:rsid w:val="00204556"/>
    <w:rsid w:val="00210CA0"/>
    <w:rsid w:val="0021459E"/>
    <w:rsid w:val="00214DA6"/>
    <w:rsid w:val="002345F4"/>
    <w:rsid w:val="002374DB"/>
    <w:rsid w:val="00240807"/>
    <w:rsid w:val="002443E6"/>
    <w:rsid w:val="0024572F"/>
    <w:rsid w:val="0025277F"/>
    <w:rsid w:val="00265634"/>
    <w:rsid w:val="002670B3"/>
    <w:rsid w:val="00272019"/>
    <w:rsid w:val="002738C2"/>
    <w:rsid w:val="00274972"/>
    <w:rsid w:val="0027792B"/>
    <w:rsid w:val="00281E81"/>
    <w:rsid w:val="00283A33"/>
    <w:rsid w:val="00291DA6"/>
    <w:rsid w:val="00292715"/>
    <w:rsid w:val="00292EDD"/>
    <w:rsid w:val="002931FA"/>
    <w:rsid w:val="00294397"/>
    <w:rsid w:val="002A1986"/>
    <w:rsid w:val="002A1F22"/>
    <w:rsid w:val="002A652C"/>
    <w:rsid w:val="002B378D"/>
    <w:rsid w:val="002B38A2"/>
    <w:rsid w:val="002B7C8A"/>
    <w:rsid w:val="002C17CD"/>
    <w:rsid w:val="002C3441"/>
    <w:rsid w:val="002C356E"/>
    <w:rsid w:val="002C5855"/>
    <w:rsid w:val="002D0E98"/>
    <w:rsid w:val="002E1173"/>
    <w:rsid w:val="002E249F"/>
    <w:rsid w:val="002E315D"/>
    <w:rsid w:val="002E71B4"/>
    <w:rsid w:val="002E79FB"/>
    <w:rsid w:val="002F46D7"/>
    <w:rsid w:val="002F6D0E"/>
    <w:rsid w:val="002F78DC"/>
    <w:rsid w:val="00304B3F"/>
    <w:rsid w:val="003070BA"/>
    <w:rsid w:val="003167A1"/>
    <w:rsid w:val="0032092F"/>
    <w:rsid w:val="003210F3"/>
    <w:rsid w:val="00321523"/>
    <w:rsid w:val="00325545"/>
    <w:rsid w:val="00325BA4"/>
    <w:rsid w:val="00325E3D"/>
    <w:rsid w:val="00326332"/>
    <w:rsid w:val="00336BE6"/>
    <w:rsid w:val="0034013A"/>
    <w:rsid w:val="00343254"/>
    <w:rsid w:val="00346035"/>
    <w:rsid w:val="00347E52"/>
    <w:rsid w:val="0035144F"/>
    <w:rsid w:val="0035270D"/>
    <w:rsid w:val="00352F6A"/>
    <w:rsid w:val="0035482B"/>
    <w:rsid w:val="00372B1B"/>
    <w:rsid w:val="00382E93"/>
    <w:rsid w:val="003847DA"/>
    <w:rsid w:val="0038567C"/>
    <w:rsid w:val="00390582"/>
    <w:rsid w:val="00392887"/>
    <w:rsid w:val="00394502"/>
    <w:rsid w:val="003960D2"/>
    <w:rsid w:val="003A0075"/>
    <w:rsid w:val="003A1FB7"/>
    <w:rsid w:val="003A2CFF"/>
    <w:rsid w:val="003A51D3"/>
    <w:rsid w:val="003A5B9B"/>
    <w:rsid w:val="003B600A"/>
    <w:rsid w:val="003C0183"/>
    <w:rsid w:val="003C0A17"/>
    <w:rsid w:val="003C5726"/>
    <w:rsid w:val="003C6C9E"/>
    <w:rsid w:val="003D0300"/>
    <w:rsid w:val="003D09EC"/>
    <w:rsid w:val="003D37BD"/>
    <w:rsid w:val="003D5C55"/>
    <w:rsid w:val="003D765C"/>
    <w:rsid w:val="003D7A09"/>
    <w:rsid w:val="003D7B57"/>
    <w:rsid w:val="003E0D1C"/>
    <w:rsid w:val="003E0E02"/>
    <w:rsid w:val="003E4DB6"/>
    <w:rsid w:val="00403657"/>
    <w:rsid w:val="00406D2C"/>
    <w:rsid w:val="00407097"/>
    <w:rsid w:val="00410DDD"/>
    <w:rsid w:val="0041305A"/>
    <w:rsid w:val="00417779"/>
    <w:rsid w:val="004239F2"/>
    <w:rsid w:val="00431D7A"/>
    <w:rsid w:val="00437F59"/>
    <w:rsid w:val="00444BE0"/>
    <w:rsid w:val="00444F38"/>
    <w:rsid w:val="00445955"/>
    <w:rsid w:val="004500F6"/>
    <w:rsid w:val="00453981"/>
    <w:rsid w:val="00454854"/>
    <w:rsid w:val="00466406"/>
    <w:rsid w:val="0047051A"/>
    <w:rsid w:val="00471FA6"/>
    <w:rsid w:val="00472015"/>
    <w:rsid w:val="0047219C"/>
    <w:rsid w:val="004730FC"/>
    <w:rsid w:val="00481650"/>
    <w:rsid w:val="00482243"/>
    <w:rsid w:val="00484837"/>
    <w:rsid w:val="004869D2"/>
    <w:rsid w:val="00486CF9"/>
    <w:rsid w:val="004908D3"/>
    <w:rsid w:val="00493FE2"/>
    <w:rsid w:val="0049482C"/>
    <w:rsid w:val="004A2E54"/>
    <w:rsid w:val="004A6EB1"/>
    <w:rsid w:val="004B3656"/>
    <w:rsid w:val="004C0193"/>
    <w:rsid w:val="004C3204"/>
    <w:rsid w:val="004C320D"/>
    <w:rsid w:val="004C4CE5"/>
    <w:rsid w:val="004C4D71"/>
    <w:rsid w:val="004E2069"/>
    <w:rsid w:val="004E20BE"/>
    <w:rsid w:val="004E305F"/>
    <w:rsid w:val="004E6984"/>
    <w:rsid w:val="004E7530"/>
    <w:rsid w:val="004F1EC2"/>
    <w:rsid w:val="004F2E44"/>
    <w:rsid w:val="004F2E47"/>
    <w:rsid w:val="004F318D"/>
    <w:rsid w:val="004F413D"/>
    <w:rsid w:val="004F4E08"/>
    <w:rsid w:val="004F769D"/>
    <w:rsid w:val="005018D9"/>
    <w:rsid w:val="00502B9F"/>
    <w:rsid w:val="0050672D"/>
    <w:rsid w:val="00507912"/>
    <w:rsid w:val="005115CA"/>
    <w:rsid w:val="00511F5E"/>
    <w:rsid w:val="0051306D"/>
    <w:rsid w:val="00514D0C"/>
    <w:rsid w:val="00514F42"/>
    <w:rsid w:val="00521F90"/>
    <w:rsid w:val="005223CC"/>
    <w:rsid w:val="00524E6F"/>
    <w:rsid w:val="005272B8"/>
    <w:rsid w:val="00527EFB"/>
    <w:rsid w:val="0053339C"/>
    <w:rsid w:val="005441B6"/>
    <w:rsid w:val="005469F8"/>
    <w:rsid w:val="00547AA0"/>
    <w:rsid w:val="00551FAD"/>
    <w:rsid w:val="00552FC8"/>
    <w:rsid w:val="00553401"/>
    <w:rsid w:val="0055753A"/>
    <w:rsid w:val="00566FB7"/>
    <w:rsid w:val="0057204D"/>
    <w:rsid w:val="0057206F"/>
    <w:rsid w:val="00577567"/>
    <w:rsid w:val="0057793D"/>
    <w:rsid w:val="005843D5"/>
    <w:rsid w:val="005929A9"/>
    <w:rsid w:val="005A01AF"/>
    <w:rsid w:val="005A02FF"/>
    <w:rsid w:val="005A2270"/>
    <w:rsid w:val="005A407E"/>
    <w:rsid w:val="005A4F5F"/>
    <w:rsid w:val="005A6689"/>
    <w:rsid w:val="005C097F"/>
    <w:rsid w:val="005C20B7"/>
    <w:rsid w:val="005C3D3F"/>
    <w:rsid w:val="005D4900"/>
    <w:rsid w:val="005D56DC"/>
    <w:rsid w:val="005D6811"/>
    <w:rsid w:val="005E2958"/>
    <w:rsid w:val="005E683B"/>
    <w:rsid w:val="005F2C90"/>
    <w:rsid w:val="005F5714"/>
    <w:rsid w:val="005F7017"/>
    <w:rsid w:val="005F7E8D"/>
    <w:rsid w:val="006027F5"/>
    <w:rsid w:val="00603045"/>
    <w:rsid w:val="006111E1"/>
    <w:rsid w:val="006124A9"/>
    <w:rsid w:val="00612C96"/>
    <w:rsid w:val="00612F98"/>
    <w:rsid w:val="006166BD"/>
    <w:rsid w:val="006175B3"/>
    <w:rsid w:val="0062126C"/>
    <w:rsid w:val="00623B5E"/>
    <w:rsid w:val="00623C53"/>
    <w:rsid w:val="00625370"/>
    <w:rsid w:val="0062773D"/>
    <w:rsid w:val="006312E8"/>
    <w:rsid w:val="00634257"/>
    <w:rsid w:val="00635AB5"/>
    <w:rsid w:val="006363C3"/>
    <w:rsid w:val="006419E7"/>
    <w:rsid w:val="006427ED"/>
    <w:rsid w:val="006442D3"/>
    <w:rsid w:val="00651EF7"/>
    <w:rsid w:val="006552E5"/>
    <w:rsid w:val="00655469"/>
    <w:rsid w:val="00657C19"/>
    <w:rsid w:val="00660080"/>
    <w:rsid w:val="00660585"/>
    <w:rsid w:val="00660D98"/>
    <w:rsid w:val="00661302"/>
    <w:rsid w:val="006637FC"/>
    <w:rsid w:val="00665DED"/>
    <w:rsid w:val="00665F60"/>
    <w:rsid w:val="00671FDF"/>
    <w:rsid w:val="006747E0"/>
    <w:rsid w:val="00675CD7"/>
    <w:rsid w:val="006764F1"/>
    <w:rsid w:val="00681F9A"/>
    <w:rsid w:val="006828B9"/>
    <w:rsid w:val="00686CDA"/>
    <w:rsid w:val="00690D23"/>
    <w:rsid w:val="006930DA"/>
    <w:rsid w:val="00695D0D"/>
    <w:rsid w:val="0069678B"/>
    <w:rsid w:val="006A275D"/>
    <w:rsid w:val="006A4502"/>
    <w:rsid w:val="006A538B"/>
    <w:rsid w:val="006B2052"/>
    <w:rsid w:val="006B25D4"/>
    <w:rsid w:val="006B3FCD"/>
    <w:rsid w:val="006B617B"/>
    <w:rsid w:val="006B7B13"/>
    <w:rsid w:val="006C0284"/>
    <w:rsid w:val="006C05EC"/>
    <w:rsid w:val="006C2C96"/>
    <w:rsid w:val="006C305F"/>
    <w:rsid w:val="006C33C8"/>
    <w:rsid w:val="006C438B"/>
    <w:rsid w:val="006D03B9"/>
    <w:rsid w:val="006D368B"/>
    <w:rsid w:val="006D47D8"/>
    <w:rsid w:val="006D620F"/>
    <w:rsid w:val="006E05AD"/>
    <w:rsid w:val="006E3F6B"/>
    <w:rsid w:val="006E644E"/>
    <w:rsid w:val="006E6675"/>
    <w:rsid w:val="006F0691"/>
    <w:rsid w:val="006F3B5C"/>
    <w:rsid w:val="006F59B5"/>
    <w:rsid w:val="006F6DB8"/>
    <w:rsid w:val="0070251B"/>
    <w:rsid w:val="00702902"/>
    <w:rsid w:val="00705BC7"/>
    <w:rsid w:val="0071624A"/>
    <w:rsid w:val="00717361"/>
    <w:rsid w:val="00736677"/>
    <w:rsid w:val="0073668D"/>
    <w:rsid w:val="00743377"/>
    <w:rsid w:val="007457AE"/>
    <w:rsid w:val="0075254D"/>
    <w:rsid w:val="007601F5"/>
    <w:rsid w:val="00760D93"/>
    <w:rsid w:val="00765141"/>
    <w:rsid w:val="00765544"/>
    <w:rsid w:val="00772A6A"/>
    <w:rsid w:val="007739C8"/>
    <w:rsid w:val="00774337"/>
    <w:rsid w:val="00777937"/>
    <w:rsid w:val="00781068"/>
    <w:rsid w:val="0078121B"/>
    <w:rsid w:val="00784F26"/>
    <w:rsid w:val="007863BA"/>
    <w:rsid w:val="00786A0A"/>
    <w:rsid w:val="00792E1D"/>
    <w:rsid w:val="00794869"/>
    <w:rsid w:val="00797B1A"/>
    <w:rsid w:val="007A5921"/>
    <w:rsid w:val="007B1BEB"/>
    <w:rsid w:val="007B2490"/>
    <w:rsid w:val="007B3261"/>
    <w:rsid w:val="007C0520"/>
    <w:rsid w:val="007D259B"/>
    <w:rsid w:val="007D34ED"/>
    <w:rsid w:val="007D3B06"/>
    <w:rsid w:val="007D581D"/>
    <w:rsid w:val="007D5DE9"/>
    <w:rsid w:val="007D6CA1"/>
    <w:rsid w:val="007E0F52"/>
    <w:rsid w:val="007E2A93"/>
    <w:rsid w:val="007F3A7F"/>
    <w:rsid w:val="007F3FA6"/>
    <w:rsid w:val="00800A6E"/>
    <w:rsid w:val="008012F1"/>
    <w:rsid w:val="0081579D"/>
    <w:rsid w:val="00824403"/>
    <w:rsid w:val="008271D7"/>
    <w:rsid w:val="00830CE5"/>
    <w:rsid w:val="00835626"/>
    <w:rsid w:val="008450DD"/>
    <w:rsid w:val="00857442"/>
    <w:rsid w:val="00860F50"/>
    <w:rsid w:val="0087019F"/>
    <w:rsid w:val="00873334"/>
    <w:rsid w:val="0087352B"/>
    <w:rsid w:val="0087453E"/>
    <w:rsid w:val="00874E1E"/>
    <w:rsid w:val="0088027A"/>
    <w:rsid w:val="00881CC5"/>
    <w:rsid w:val="00882859"/>
    <w:rsid w:val="00884A5F"/>
    <w:rsid w:val="008865EE"/>
    <w:rsid w:val="008952A1"/>
    <w:rsid w:val="00895853"/>
    <w:rsid w:val="008A5087"/>
    <w:rsid w:val="008A7DC0"/>
    <w:rsid w:val="008B11F0"/>
    <w:rsid w:val="008B43CB"/>
    <w:rsid w:val="008B4466"/>
    <w:rsid w:val="008B756B"/>
    <w:rsid w:val="008B7E77"/>
    <w:rsid w:val="008C66A6"/>
    <w:rsid w:val="008C7367"/>
    <w:rsid w:val="008D2425"/>
    <w:rsid w:val="008D3076"/>
    <w:rsid w:val="008D3752"/>
    <w:rsid w:val="008D52B6"/>
    <w:rsid w:val="008D670A"/>
    <w:rsid w:val="008D698E"/>
    <w:rsid w:val="008E5C2C"/>
    <w:rsid w:val="008E6FC2"/>
    <w:rsid w:val="008E6FF3"/>
    <w:rsid w:val="008E70CD"/>
    <w:rsid w:val="008F07D9"/>
    <w:rsid w:val="008F2331"/>
    <w:rsid w:val="008F2ABF"/>
    <w:rsid w:val="008F329E"/>
    <w:rsid w:val="008F3C4A"/>
    <w:rsid w:val="009021CF"/>
    <w:rsid w:val="00904A81"/>
    <w:rsid w:val="00905492"/>
    <w:rsid w:val="00914169"/>
    <w:rsid w:val="009169CA"/>
    <w:rsid w:val="00917F7E"/>
    <w:rsid w:val="00921FE0"/>
    <w:rsid w:val="0093311E"/>
    <w:rsid w:val="00933C42"/>
    <w:rsid w:val="00934360"/>
    <w:rsid w:val="00936F22"/>
    <w:rsid w:val="00941619"/>
    <w:rsid w:val="0095234E"/>
    <w:rsid w:val="00957156"/>
    <w:rsid w:val="009608FD"/>
    <w:rsid w:val="0096103D"/>
    <w:rsid w:val="0096132B"/>
    <w:rsid w:val="00962486"/>
    <w:rsid w:val="0097078A"/>
    <w:rsid w:val="009722D0"/>
    <w:rsid w:val="00972E16"/>
    <w:rsid w:val="009736ED"/>
    <w:rsid w:val="00973ED3"/>
    <w:rsid w:val="00974EBD"/>
    <w:rsid w:val="0098134B"/>
    <w:rsid w:val="00984E87"/>
    <w:rsid w:val="00994D52"/>
    <w:rsid w:val="00996811"/>
    <w:rsid w:val="009A325B"/>
    <w:rsid w:val="009A3843"/>
    <w:rsid w:val="009A4E19"/>
    <w:rsid w:val="009A5946"/>
    <w:rsid w:val="009C0137"/>
    <w:rsid w:val="009D02BF"/>
    <w:rsid w:val="009D48A2"/>
    <w:rsid w:val="009D7C63"/>
    <w:rsid w:val="009E3789"/>
    <w:rsid w:val="009E6459"/>
    <w:rsid w:val="009E6777"/>
    <w:rsid w:val="009F106A"/>
    <w:rsid w:val="00A01C7C"/>
    <w:rsid w:val="00A04C16"/>
    <w:rsid w:val="00A05E26"/>
    <w:rsid w:val="00A067A3"/>
    <w:rsid w:val="00A06FCE"/>
    <w:rsid w:val="00A07400"/>
    <w:rsid w:val="00A07925"/>
    <w:rsid w:val="00A127F5"/>
    <w:rsid w:val="00A128C4"/>
    <w:rsid w:val="00A13F21"/>
    <w:rsid w:val="00A144E6"/>
    <w:rsid w:val="00A15C23"/>
    <w:rsid w:val="00A1705A"/>
    <w:rsid w:val="00A26CC2"/>
    <w:rsid w:val="00A2758C"/>
    <w:rsid w:val="00A27B06"/>
    <w:rsid w:val="00A27F18"/>
    <w:rsid w:val="00A3358F"/>
    <w:rsid w:val="00A336A0"/>
    <w:rsid w:val="00A345C0"/>
    <w:rsid w:val="00A36294"/>
    <w:rsid w:val="00A40BB9"/>
    <w:rsid w:val="00A42679"/>
    <w:rsid w:val="00A50391"/>
    <w:rsid w:val="00A50450"/>
    <w:rsid w:val="00A55DF1"/>
    <w:rsid w:val="00A641CF"/>
    <w:rsid w:val="00A65B5F"/>
    <w:rsid w:val="00A71FAF"/>
    <w:rsid w:val="00A76967"/>
    <w:rsid w:val="00A816C7"/>
    <w:rsid w:val="00A819CB"/>
    <w:rsid w:val="00A90DBC"/>
    <w:rsid w:val="00A91744"/>
    <w:rsid w:val="00A92810"/>
    <w:rsid w:val="00A94097"/>
    <w:rsid w:val="00A97886"/>
    <w:rsid w:val="00AA4AE2"/>
    <w:rsid w:val="00AA4C51"/>
    <w:rsid w:val="00AA65FC"/>
    <w:rsid w:val="00AB0EBF"/>
    <w:rsid w:val="00AB17D0"/>
    <w:rsid w:val="00AB1AFC"/>
    <w:rsid w:val="00AB3E95"/>
    <w:rsid w:val="00AC6D1E"/>
    <w:rsid w:val="00AC70D9"/>
    <w:rsid w:val="00AD1747"/>
    <w:rsid w:val="00AD5ABB"/>
    <w:rsid w:val="00AD6E33"/>
    <w:rsid w:val="00AE0573"/>
    <w:rsid w:val="00AE07BF"/>
    <w:rsid w:val="00AE3152"/>
    <w:rsid w:val="00AE3E20"/>
    <w:rsid w:val="00AE3EEE"/>
    <w:rsid w:val="00AE6AFE"/>
    <w:rsid w:val="00AF5082"/>
    <w:rsid w:val="00AF53FC"/>
    <w:rsid w:val="00AF77E9"/>
    <w:rsid w:val="00B0598C"/>
    <w:rsid w:val="00B06569"/>
    <w:rsid w:val="00B145F9"/>
    <w:rsid w:val="00B17C46"/>
    <w:rsid w:val="00B27C9C"/>
    <w:rsid w:val="00B309E5"/>
    <w:rsid w:val="00B31793"/>
    <w:rsid w:val="00B354E1"/>
    <w:rsid w:val="00B36997"/>
    <w:rsid w:val="00B41173"/>
    <w:rsid w:val="00B43C6C"/>
    <w:rsid w:val="00B47940"/>
    <w:rsid w:val="00B47B93"/>
    <w:rsid w:val="00B510D9"/>
    <w:rsid w:val="00B51239"/>
    <w:rsid w:val="00B5601F"/>
    <w:rsid w:val="00B56CD2"/>
    <w:rsid w:val="00B64386"/>
    <w:rsid w:val="00B725B1"/>
    <w:rsid w:val="00B80C01"/>
    <w:rsid w:val="00B80EBB"/>
    <w:rsid w:val="00B86A8C"/>
    <w:rsid w:val="00B91A6D"/>
    <w:rsid w:val="00B91B10"/>
    <w:rsid w:val="00BA14CF"/>
    <w:rsid w:val="00BA323D"/>
    <w:rsid w:val="00BA3CE4"/>
    <w:rsid w:val="00BA419F"/>
    <w:rsid w:val="00BA42EA"/>
    <w:rsid w:val="00BA4387"/>
    <w:rsid w:val="00BA5A3B"/>
    <w:rsid w:val="00BB45E5"/>
    <w:rsid w:val="00BB471A"/>
    <w:rsid w:val="00BB5B1C"/>
    <w:rsid w:val="00BC0796"/>
    <w:rsid w:val="00BC462D"/>
    <w:rsid w:val="00BC6BCB"/>
    <w:rsid w:val="00BC7278"/>
    <w:rsid w:val="00BD1768"/>
    <w:rsid w:val="00BD4B39"/>
    <w:rsid w:val="00BF0B60"/>
    <w:rsid w:val="00BF0ED9"/>
    <w:rsid w:val="00BF1253"/>
    <w:rsid w:val="00BF179E"/>
    <w:rsid w:val="00BF19A9"/>
    <w:rsid w:val="00BF4DE2"/>
    <w:rsid w:val="00BF6AD8"/>
    <w:rsid w:val="00C00A46"/>
    <w:rsid w:val="00C00EA5"/>
    <w:rsid w:val="00C04531"/>
    <w:rsid w:val="00C12660"/>
    <w:rsid w:val="00C13D1D"/>
    <w:rsid w:val="00C14FDA"/>
    <w:rsid w:val="00C15363"/>
    <w:rsid w:val="00C17055"/>
    <w:rsid w:val="00C21784"/>
    <w:rsid w:val="00C259CE"/>
    <w:rsid w:val="00C27699"/>
    <w:rsid w:val="00C27926"/>
    <w:rsid w:val="00C33CDA"/>
    <w:rsid w:val="00C479AD"/>
    <w:rsid w:val="00C479E2"/>
    <w:rsid w:val="00C57267"/>
    <w:rsid w:val="00C57575"/>
    <w:rsid w:val="00C61004"/>
    <w:rsid w:val="00C61982"/>
    <w:rsid w:val="00C65824"/>
    <w:rsid w:val="00C66D2F"/>
    <w:rsid w:val="00C711F8"/>
    <w:rsid w:val="00C741F6"/>
    <w:rsid w:val="00C77CF7"/>
    <w:rsid w:val="00C949DC"/>
    <w:rsid w:val="00C94A45"/>
    <w:rsid w:val="00C9571A"/>
    <w:rsid w:val="00C96581"/>
    <w:rsid w:val="00CA300F"/>
    <w:rsid w:val="00CA4520"/>
    <w:rsid w:val="00CA4D9B"/>
    <w:rsid w:val="00CB134F"/>
    <w:rsid w:val="00CB2578"/>
    <w:rsid w:val="00CC066C"/>
    <w:rsid w:val="00CC556C"/>
    <w:rsid w:val="00CD04B7"/>
    <w:rsid w:val="00CD068B"/>
    <w:rsid w:val="00CD0E22"/>
    <w:rsid w:val="00CE1125"/>
    <w:rsid w:val="00CE23BF"/>
    <w:rsid w:val="00CE3100"/>
    <w:rsid w:val="00CE7EC9"/>
    <w:rsid w:val="00CF1E54"/>
    <w:rsid w:val="00CF2236"/>
    <w:rsid w:val="00CF3BF5"/>
    <w:rsid w:val="00CF3F75"/>
    <w:rsid w:val="00CF428B"/>
    <w:rsid w:val="00CF5FEF"/>
    <w:rsid w:val="00CF6909"/>
    <w:rsid w:val="00CF77B1"/>
    <w:rsid w:val="00D04BCC"/>
    <w:rsid w:val="00D04BED"/>
    <w:rsid w:val="00D05F0B"/>
    <w:rsid w:val="00D10008"/>
    <w:rsid w:val="00D11382"/>
    <w:rsid w:val="00D11390"/>
    <w:rsid w:val="00D12608"/>
    <w:rsid w:val="00D148E3"/>
    <w:rsid w:val="00D155F0"/>
    <w:rsid w:val="00D15BE6"/>
    <w:rsid w:val="00D17BA6"/>
    <w:rsid w:val="00D21E4D"/>
    <w:rsid w:val="00D2328A"/>
    <w:rsid w:val="00D3175D"/>
    <w:rsid w:val="00D31A0D"/>
    <w:rsid w:val="00D33F58"/>
    <w:rsid w:val="00D36685"/>
    <w:rsid w:val="00D369BD"/>
    <w:rsid w:val="00D37930"/>
    <w:rsid w:val="00D40947"/>
    <w:rsid w:val="00D40D76"/>
    <w:rsid w:val="00D4330D"/>
    <w:rsid w:val="00D43770"/>
    <w:rsid w:val="00D47F7D"/>
    <w:rsid w:val="00D505C7"/>
    <w:rsid w:val="00D5199D"/>
    <w:rsid w:val="00D5719C"/>
    <w:rsid w:val="00D616D1"/>
    <w:rsid w:val="00D62674"/>
    <w:rsid w:val="00D62745"/>
    <w:rsid w:val="00D67E80"/>
    <w:rsid w:val="00D72ABE"/>
    <w:rsid w:val="00D739D0"/>
    <w:rsid w:val="00D7450E"/>
    <w:rsid w:val="00D83FE0"/>
    <w:rsid w:val="00D93889"/>
    <w:rsid w:val="00D94E08"/>
    <w:rsid w:val="00D953EA"/>
    <w:rsid w:val="00DA34AF"/>
    <w:rsid w:val="00DA4C37"/>
    <w:rsid w:val="00DA53CD"/>
    <w:rsid w:val="00DB2B2B"/>
    <w:rsid w:val="00DB3CE5"/>
    <w:rsid w:val="00DB5BB2"/>
    <w:rsid w:val="00DC45ED"/>
    <w:rsid w:val="00DE3EA6"/>
    <w:rsid w:val="00DE4827"/>
    <w:rsid w:val="00DF281A"/>
    <w:rsid w:val="00DF2C78"/>
    <w:rsid w:val="00DF31AD"/>
    <w:rsid w:val="00DF6BC1"/>
    <w:rsid w:val="00E01E68"/>
    <w:rsid w:val="00E056AE"/>
    <w:rsid w:val="00E07E76"/>
    <w:rsid w:val="00E07F60"/>
    <w:rsid w:val="00E12AD8"/>
    <w:rsid w:val="00E150F2"/>
    <w:rsid w:val="00E20DB4"/>
    <w:rsid w:val="00E22CED"/>
    <w:rsid w:val="00E2452B"/>
    <w:rsid w:val="00E2660A"/>
    <w:rsid w:val="00E31141"/>
    <w:rsid w:val="00E5108A"/>
    <w:rsid w:val="00E5529F"/>
    <w:rsid w:val="00E578B0"/>
    <w:rsid w:val="00E6297C"/>
    <w:rsid w:val="00E65D30"/>
    <w:rsid w:val="00E67822"/>
    <w:rsid w:val="00E67882"/>
    <w:rsid w:val="00E74F5A"/>
    <w:rsid w:val="00E812B0"/>
    <w:rsid w:val="00E84C52"/>
    <w:rsid w:val="00E85501"/>
    <w:rsid w:val="00E92ECA"/>
    <w:rsid w:val="00E959B5"/>
    <w:rsid w:val="00E96065"/>
    <w:rsid w:val="00EA5A89"/>
    <w:rsid w:val="00EC0969"/>
    <w:rsid w:val="00EC0A29"/>
    <w:rsid w:val="00EC107C"/>
    <w:rsid w:val="00EC76F2"/>
    <w:rsid w:val="00ED1FEE"/>
    <w:rsid w:val="00ED41ED"/>
    <w:rsid w:val="00ED6D6B"/>
    <w:rsid w:val="00EE11BF"/>
    <w:rsid w:val="00EE38A4"/>
    <w:rsid w:val="00EE760F"/>
    <w:rsid w:val="00EF01E0"/>
    <w:rsid w:val="00EF41BB"/>
    <w:rsid w:val="00EF51FE"/>
    <w:rsid w:val="00EF584F"/>
    <w:rsid w:val="00F007A0"/>
    <w:rsid w:val="00F04A0E"/>
    <w:rsid w:val="00F04C0A"/>
    <w:rsid w:val="00F1198A"/>
    <w:rsid w:val="00F11A9C"/>
    <w:rsid w:val="00F13558"/>
    <w:rsid w:val="00F22B2E"/>
    <w:rsid w:val="00F25F22"/>
    <w:rsid w:val="00F314E6"/>
    <w:rsid w:val="00F33E7B"/>
    <w:rsid w:val="00F341C8"/>
    <w:rsid w:val="00F347AE"/>
    <w:rsid w:val="00F34896"/>
    <w:rsid w:val="00F41EE2"/>
    <w:rsid w:val="00F4204E"/>
    <w:rsid w:val="00F43064"/>
    <w:rsid w:val="00F4416B"/>
    <w:rsid w:val="00F443B0"/>
    <w:rsid w:val="00F450A9"/>
    <w:rsid w:val="00F46003"/>
    <w:rsid w:val="00F51DB7"/>
    <w:rsid w:val="00F5291E"/>
    <w:rsid w:val="00F55763"/>
    <w:rsid w:val="00F565FF"/>
    <w:rsid w:val="00F56A4B"/>
    <w:rsid w:val="00F56C2E"/>
    <w:rsid w:val="00F56EC4"/>
    <w:rsid w:val="00F71C68"/>
    <w:rsid w:val="00F739AF"/>
    <w:rsid w:val="00F73D0A"/>
    <w:rsid w:val="00F748E3"/>
    <w:rsid w:val="00F74904"/>
    <w:rsid w:val="00F76DB8"/>
    <w:rsid w:val="00F776BC"/>
    <w:rsid w:val="00F77B0B"/>
    <w:rsid w:val="00F833B9"/>
    <w:rsid w:val="00F854C0"/>
    <w:rsid w:val="00F877E4"/>
    <w:rsid w:val="00F94D14"/>
    <w:rsid w:val="00F970CE"/>
    <w:rsid w:val="00F97496"/>
    <w:rsid w:val="00FA2038"/>
    <w:rsid w:val="00FA2880"/>
    <w:rsid w:val="00FA4931"/>
    <w:rsid w:val="00FA6E3D"/>
    <w:rsid w:val="00FB0309"/>
    <w:rsid w:val="00FB1E96"/>
    <w:rsid w:val="00FB2656"/>
    <w:rsid w:val="00FB3D67"/>
    <w:rsid w:val="00FC157C"/>
    <w:rsid w:val="00FC3422"/>
    <w:rsid w:val="00FC37BF"/>
    <w:rsid w:val="00FC515B"/>
    <w:rsid w:val="00FC5493"/>
    <w:rsid w:val="00FD247E"/>
    <w:rsid w:val="00FD2FA0"/>
    <w:rsid w:val="00FD45EE"/>
    <w:rsid w:val="00FD4C70"/>
    <w:rsid w:val="00FD60D7"/>
    <w:rsid w:val="00FE12BE"/>
    <w:rsid w:val="00FE2AC5"/>
    <w:rsid w:val="00FE5F79"/>
    <w:rsid w:val="00FE6306"/>
    <w:rsid w:val="00FE6FC1"/>
    <w:rsid w:val="00FF07DD"/>
    <w:rsid w:val="00FF1C30"/>
    <w:rsid w:val="00FF2494"/>
    <w:rsid w:val="00FF508D"/>
    <w:rsid w:val="00FF5D13"/>
    <w:rsid w:val="00FF716D"/>
    <w:rsid w:val="00FF76E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E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7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D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68B"/>
  </w:style>
  <w:style w:type="paragraph" w:styleId="Odsekzoznamu">
    <w:name w:val="List Paragraph"/>
    <w:basedOn w:val="Normlny"/>
    <w:uiPriority w:val="34"/>
    <w:qFormat/>
    <w:rsid w:val="006D368B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6D368B"/>
    <w:pPr>
      <w:spacing w:after="0" w:line="240" w:lineRule="auto"/>
    </w:pPr>
    <w:rPr>
      <w:rFonts w:ascii="Calibri" w:eastAsia="Calibri" w:hAnsi="Calibri" w:cs="Cordia Ne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0B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47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47E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930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0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0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0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930DA"/>
    <w:pPr>
      <w:spacing w:after="0" w:line="240" w:lineRule="auto"/>
    </w:pPr>
  </w:style>
  <w:style w:type="paragraph" w:styleId="Pta">
    <w:name w:val="footer"/>
    <w:basedOn w:val="Normlny"/>
    <w:link w:val="PtaChar"/>
    <w:unhideWhenUsed/>
    <w:rsid w:val="0086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860F50"/>
  </w:style>
  <w:style w:type="character" w:styleId="PouitHypertextovPrepojenie">
    <w:name w:val="FollowedHyperlink"/>
    <w:basedOn w:val="Predvolenpsmoodseku"/>
    <w:uiPriority w:val="99"/>
    <w:semiHidden/>
    <w:unhideWhenUsed/>
    <w:rsid w:val="00E20D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07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380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32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77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1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57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55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16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38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ass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erasso@materasso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B1816-B0BE-1C4B-B086-3644D62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2022-01-06T13:20:00Z</cp:lastPrinted>
  <dcterms:created xsi:type="dcterms:W3CDTF">2022-08-18T07:49:00Z</dcterms:created>
  <dcterms:modified xsi:type="dcterms:W3CDTF">2022-08-18T07:49:00Z</dcterms:modified>
</cp:coreProperties>
</file>